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61DA" w14:textId="77777777" w:rsidR="002F3CE8" w:rsidRPr="008A3076" w:rsidRDefault="3A424F7F" w:rsidP="0028707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A3076">
        <w:rPr>
          <w:rFonts w:ascii="Times New Roman" w:hAnsi="Times New Roman" w:cs="Times New Roman"/>
          <w:b/>
          <w:bCs/>
          <w:sz w:val="32"/>
          <w:szCs w:val="32"/>
          <w:u w:val="single"/>
        </w:rPr>
        <w:t>PRAVIDLA A POSTUP PŘI PODÁVÁNÍ STÍŽNOSTÍ, PODNĚTŮ, PŘIPOMÍNEK A PODĚKOVÁNÍ</w:t>
      </w:r>
    </w:p>
    <w:p w14:paraId="5DAB6C7B" w14:textId="77777777" w:rsidR="002F3CE8" w:rsidRDefault="002F3CE8" w:rsidP="005C1586">
      <w:pPr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14:paraId="29CF06D7" w14:textId="77777777" w:rsidR="002F3CE8" w:rsidRDefault="0C40CF1A" w:rsidP="0C40C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C40CF1A">
        <w:rPr>
          <w:rFonts w:ascii="Times New Roman" w:hAnsi="Times New Roman" w:cs="Times New Roman"/>
          <w:b/>
          <w:bCs/>
          <w:sz w:val="24"/>
          <w:szCs w:val="24"/>
        </w:rPr>
        <w:t xml:space="preserve">Kdo si může stěžovat:  </w:t>
      </w:r>
      <w:r w:rsidRPr="0C40CF1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45D12F5" w14:textId="67B4BC3F" w:rsidR="00170347" w:rsidRPr="00170347" w:rsidRDefault="0C40CF1A" w:rsidP="00170347">
      <w:pPr>
        <w:pStyle w:val="Normlnweb"/>
        <w:spacing w:after="238" w:line="360" w:lineRule="auto"/>
        <w:jc w:val="both"/>
      </w:pPr>
      <w:r>
        <w:t xml:space="preserve">Stěžovatelem může být klient sám, nebo si může svobodně zvolit nezávislého zástupce, který ho bude při vyřizování stížnosti zastupovat, a to jak fyzickou osobu (převážně je zástupce příbuznou osobou anebo rodinným přítelem klienta), tak právnickou osobu (kterou je například občanská poradna). </w:t>
      </w:r>
    </w:p>
    <w:p w14:paraId="367A273A" w14:textId="77777777" w:rsidR="00B70B52" w:rsidRPr="00F054A0" w:rsidRDefault="0C40CF1A" w:rsidP="0C40CF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b/>
          <w:bCs/>
          <w:sz w:val="24"/>
          <w:szCs w:val="24"/>
        </w:rPr>
        <w:t>Na co je možné si stěžovat:</w:t>
      </w:r>
    </w:p>
    <w:p w14:paraId="6A05A809" w14:textId="77777777" w:rsidR="00F054A0" w:rsidRPr="00F054A0" w:rsidRDefault="00F054A0" w:rsidP="0C40CF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DD3E3" w14:textId="52BE7589" w:rsidR="00F054A0" w:rsidRPr="00F054A0" w:rsidRDefault="0C40CF1A" w:rsidP="0C40CF1A">
      <w:pPr>
        <w:pStyle w:val="Odstavecseseznamem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40CF1A">
        <w:rPr>
          <w:rFonts w:ascii="Times New Roman" w:hAnsi="Times New Roman" w:cs="Times New Roman"/>
          <w:sz w:val="24"/>
          <w:szCs w:val="24"/>
        </w:rPr>
        <w:t>na porušování práv stěžovatele, nebo jeho rodinných příslušníků,</w:t>
      </w:r>
    </w:p>
    <w:p w14:paraId="74B8D74B" w14:textId="251FED73" w:rsidR="00F054A0" w:rsidRPr="00EC365C" w:rsidRDefault="0C40CF1A" w:rsidP="0C40CF1A">
      <w:pPr>
        <w:pStyle w:val="Odstavecseseznamem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66"/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C40CF1A">
        <w:rPr>
          <w:rFonts w:ascii="Times New Roman" w:hAnsi="Times New Roman" w:cs="Times New Roman"/>
          <w:sz w:val="24"/>
          <w:szCs w:val="24"/>
        </w:rPr>
        <w:t>na kvalitu poskytování služby,</w:t>
      </w:r>
    </w:p>
    <w:p w14:paraId="3E89AFF0" w14:textId="4AE66B51" w:rsidR="00F054A0" w:rsidRPr="00EC365C" w:rsidRDefault="0C40CF1A" w:rsidP="0C40CF1A">
      <w:pPr>
        <w:pStyle w:val="Odstavecseseznamem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66"/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C40CF1A">
        <w:rPr>
          <w:rFonts w:ascii="Times New Roman" w:hAnsi="Times New Roman" w:cs="Times New Roman"/>
          <w:sz w:val="24"/>
          <w:szCs w:val="24"/>
        </w:rPr>
        <w:t>způsob poskytování služby. </w:t>
      </w:r>
      <w:r w:rsidR="3A424F7F">
        <w:br/>
      </w:r>
      <w:r w:rsidR="3A424F7F">
        <w:br/>
      </w:r>
      <w:r w:rsidRPr="0C40CF1A">
        <w:rPr>
          <w:rStyle w:val="Siln"/>
          <w:rFonts w:ascii="Times New Roman" w:hAnsi="Times New Roman" w:cs="Times New Roman"/>
          <w:sz w:val="24"/>
          <w:szCs w:val="24"/>
        </w:rPr>
        <w:t>Jakým způsobem je možné si stěžovat:</w:t>
      </w:r>
    </w:p>
    <w:p w14:paraId="5A39BBE3" w14:textId="77777777" w:rsidR="00F054A0" w:rsidRPr="00D255DB" w:rsidRDefault="00F054A0" w:rsidP="0C40CF1A">
      <w:pPr>
        <w:spacing w:after="0" w:line="36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14:paraId="436A395B" w14:textId="55AE4371" w:rsidR="00B7655D" w:rsidRPr="00D255DB" w:rsidRDefault="0C40CF1A" w:rsidP="0C40CF1A">
      <w:pPr>
        <w:pStyle w:val="Odstavecseseznamem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C40CF1A">
        <w:rPr>
          <w:rFonts w:ascii="Times New Roman" w:eastAsia="Times New Roman" w:hAnsi="Times New Roman" w:cs="Times New Roman"/>
          <w:sz w:val="24"/>
          <w:szCs w:val="24"/>
          <w:u w:val="single"/>
        </w:rPr>
        <w:t>ústně</w:t>
      </w:r>
      <w:r w:rsidRPr="0C40CF1A">
        <w:rPr>
          <w:rFonts w:ascii="Times New Roman" w:eastAsia="Times New Roman" w:hAnsi="Times New Roman" w:cs="Times New Roman"/>
          <w:sz w:val="24"/>
          <w:szCs w:val="24"/>
        </w:rPr>
        <w:t xml:space="preserve"> - osobně</w:t>
      </w:r>
      <w:proofErr w:type="gramEnd"/>
      <w:r w:rsidRPr="0C40CF1A">
        <w:rPr>
          <w:rFonts w:ascii="Times New Roman" w:eastAsia="Times New Roman" w:hAnsi="Times New Roman" w:cs="Times New Roman"/>
          <w:sz w:val="24"/>
          <w:szCs w:val="24"/>
        </w:rPr>
        <w:t xml:space="preserve"> výkonnému řediteli organizace, pracovníkům PP (přímé péče),</w:t>
      </w:r>
    </w:p>
    <w:p w14:paraId="41C8F396" w14:textId="77777777" w:rsidR="00B7655D" w:rsidRPr="00D255DB" w:rsidRDefault="00B7655D" w:rsidP="0C40CF1A">
      <w:pPr>
        <w:pStyle w:val="Odstavecseseznamem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1424C" w14:textId="44038632" w:rsidR="00923EDF" w:rsidRPr="00B7655D" w:rsidRDefault="0C40CF1A" w:rsidP="0C40CF1A">
      <w:pPr>
        <w:pStyle w:val="Odstavecseseznamem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C40CF1A">
        <w:rPr>
          <w:rFonts w:ascii="Times New Roman" w:eastAsia="Times New Roman" w:hAnsi="Times New Roman" w:cs="Times New Roman"/>
          <w:sz w:val="24"/>
          <w:szCs w:val="24"/>
          <w:u w:val="single"/>
        </w:rPr>
        <w:t>telefonicky</w:t>
      </w:r>
      <w:r w:rsidRPr="0C40CF1A">
        <w:rPr>
          <w:rFonts w:ascii="Times New Roman" w:eastAsia="Times New Roman" w:hAnsi="Times New Roman" w:cs="Times New Roman"/>
          <w:sz w:val="24"/>
          <w:szCs w:val="24"/>
        </w:rPr>
        <w:t xml:space="preserve"> - ústředna</w:t>
      </w:r>
      <w:proofErr w:type="gramEnd"/>
      <w:r w:rsidRPr="0C40CF1A">
        <w:rPr>
          <w:rFonts w:ascii="Times New Roman" w:eastAsia="Times New Roman" w:hAnsi="Times New Roman" w:cs="Times New Roman"/>
          <w:sz w:val="24"/>
          <w:szCs w:val="24"/>
        </w:rPr>
        <w:t xml:space="preserve"> sociální pracovnice – 387 438 703 – přepojit lze na výkonného ředitele,</w:t>
      </w:r>
      <w:r w:rsidR="3A424F7F">
        <w:br/>
      </w:r>
    </w:p>
    <w:p w14:paraId="0B60F794" w14:textId="62ED4E25" w:rsidR="00923EDF" w:rsidRPr="00923EDF" w:rsidRDefault="0C40CF1A" w:rsidP="24D39339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24D39339">
        <w:rPr>
          <w:rFonts w:ascii="Times New Roman" w:hAnsi="Times New Roman" w:cs="Times New Roman"/>
          <w:sz w:val="24"/>
          <w:szCs w:val="24"/>
          <w:u w:val="single"/>
        </w:rPr>
        <w:t>písemně</w:t>
      </w:r>
      <w:r w:rsidRPr="24D39339">
        <w:rPr>
          <w:rFonts w:ascii="Times New Roman" w:hAnsi="Times New Roman" w:cs="Times New Roman"/>
          <w:sz w:val="24"/>
          <w:szCs w:val="24"/>
        </w:rPr>
        <w:t xml:space="preserve"> - dopisem</w:t>
      </w:r>
      <w:proofErr w:type="gramEnd"/>
      <w:r w:rsidRPr="24D39339">
        <w:rPr>
          <w:rFonts w:ascii="Times New Roman" w:hAnsi="Times New Roman" w:cs="Times New Roman"/>
          <w:sz w:val="24"/>
          <w:szCs w:val="24"/>
        </w:rPr>
        <w:t xml:space="preserve"> na adresu: Nádražní 47, České Budějovice, 370 01</w:t>
      </w:r>
      <w:r w:rsidR="34D00C1E" w:rsidRPr="24D39339">
        <w:rPr>
          <w:rFonts w:ascii="Times New Roman" w:hAnsi="Times New Roman" w:cs="Times New Roman"/>
          <w:sz w:val="24"/>
          <w:szCs w:val="24"/>
        </w:rPr>
        <w:t xml:space="preserve"> předaným osobně, po</w:t>
      </w:r>
      <w:r w:rsidR="025C1464" w:rsidRPr="24D39339">
        <w:rPr>
          <w:rFonts w:ascii="Times New Roman" w:hAnsi="Times New Roman" w:cs="Times New Roman"/>
          <w:sz w:val="24"/>
          <w:szCs w:val="24"/>
        </w:rPr>
        <w:t>š</w:t>
      </w:r>
      <w:r w:rsidR="34D00C1E" w:rsidRPr="24D39339">
        <w:rPr>
          <w:rFonts w:ascii="Times New Roman" w:hAnsi="Times New Roman" w:cs="Times New Roman"/>
          <w:sz w:val="24"/>
          <w:szCs w:val="24"/>
        </w:rPr>
        <w:t xml:space="preserve">tou či datovou </w:t>
      </w:r>
      <w:r w:rsidR="148149CA" w:rsidRPr="24D39339">
        <w:rPr>
          <w:rFonts w:ascii="Times New Roman" w:hAnsi="Times New Roman" w:cs="Times New Roman"/>
          <w:sz w:val="24"/>
          <w:szCs w:val="24"/>
        </w:rPr>
        <w:t>schránkou</w:t>
      </w:r>
      <w:r w:rsidR="34D00C1E" w:rsidRPr="24D39339">
        <w:rPr>
          <w:rFonts w:ascii="Times New Roman" w:hAnsi="Times New Roman" w:cs="Times New Roman"/>
          <w:sz w:val="24"/>
          <w:szCs w:val="24"/>
        </w:rPr>
        <w:t xml:space="preserve"> (datová schrá</w:t>
      </w:r>
      <w:r w:rsidR="34D00C1E" w:rsidRPr="24D39339">
        <w:rPr>
          <w:rFonts w:ascii="Times New Roman" w:eastAsia="Times New Roman" w:hAnsi="Times New Roman" w:cs="Times New Roman"/>
          <w:sz w:val="24"/>
          <w:szCs w:val="24"/>
        </w:rPr>
        <w:t>nka: cq89hqc)</w:t>
      </w:r>
    </w:p>
    <w:p w14:paraId="72A3D3EC" w14:textId="77777777" w:rsidR="00923EDF" w:rsidRDefault="00923EDF" w:rsidP="0C40CF1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75548A" w14:textId="388CFC2E" w:rsidR="00923EDF" w:rsidRPr="00923EDF" w:rsidRDefault="3A424F7F" w:rsidP="0C40CF1A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3A424F7F">
        <w:rPr>
          <w:rFonts w:ascii="Times New Roman" w:hAnsi="Times New Roman" w:cs="Times New Roman"/>
          <w:sz w:val="24"/>
          <w:szCs w:val="24"/>
          <w:u w:val="single"/>
        </w:rPr>
        <w:t>elektronicky</w:t>
      </w:r>
      <w:r w:rsidRPr="3A424F7F">
        <w:rPr>
          <w:rFonts w:ascii="Times New Roman" w:hAnsi="Times New Roman" w:cs="Times New Roman"/>
          <w:sz w:val="24"/>
          <w:szCs w:val="24"/>
        </w:rPr>
        <w:t xml:space="preserve"> – na e-mailovou adresu: </w:t>
      </w:r>
      <w:hyperlink r:id="rId6">
        <w:r w:rsidRPr="3A424F7F">
          <w:rPr>
            <w:rStyle w:val="Hypertextovodkaz"/>
            <w:rFonts w:ascii="Times New Roman" w:hAnsi="Times New Roman" w:cs="Times New Roman"/>
            <w:sz w:val="24"/>
            <w:szCs w:val="24"/>
          </w:rPr>
          <w:t>spramv@gmail.com</w:t>
        </w:r>
      </w:hyperlink>
      <w:r w:rsidR="00D255DB">
        <w:rPr>
          <w:rFonts w:ascii="Times New Roman" w:hAnsi="Times New Roman" w:cs="Times New Roman"/>
          <w:sz w:val="24"/>
          <w:szCs w:val="24"/>
        </w:rPr>
        <w:t xml:space="preserve"> (formulář je ke stažení na webových stránkách organizace), </w:t>
      </w:r>
      <w:r w:rsidRPr="00D255DB">
        <w:rPr>
          <w:rFonts w:ascii="Times New Roman" w:hAnsi="Times New Roman" w:cs="Times New Roman"/>
          <w:sz w:val="24"/>
          <w:szCs w:val="24"/>
        </w:rPr>
        <w:t>datová schrá</w:t>
      </w:r>
      <w:r w:rsidRPr="0C40CF1A">
        <w:rPr>
          <w:rFonts w:ascii="Times New Roman" w:eastAsia="Times New Roman" w:hAnsi="Times New Roman" w:cs="Times New Roman"/>
          <w:sz w:val="24"/>
          <w:szCs w:val="24"/>
        </w:rPr>
        <w:t>nka</w:t>
      </w:r>
      <w:r w:rsidR="00D255DB" w:rsidRPr="0C40CF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255DB" w:rsidRPr="0C40CF1A">
        <w:rPr>
          <w:rFonts w:ascii="Times New Roman" w:eastAsia="Times New Roman" w:hAnsi="Times New Roman" w:cs="Times New Roman"/>
          <w:sz w:val="24"/>
          <w:szCs w:val="24"/>
          <w:shd w:val="clear" w:color="auto" w:fill="E8E8E8"/>
        </w:rPr>
        <w:t>cq89hqc,</w:t>
      </w:r>
    </w:p>
    <w:p w14:paraId="0D0B940D" w14:textId="77777777" w:rsidR="00923EDF" w:rsidRDefault="00923EDF" w:rsidP="0C40CF1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5EEFE0" w14:textId="10544DEB" w:rsidR="00923EDF" w:rsidRPr="00923EDF" w:rsidRDefault="0C40CF1A" w:rsidP="0C40CF1A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C40CF1A">
        <w:rPr>
          <w:rFonts w:ascii="Times New Roman" w:hAnsi="Times New Roman" w:cs="Times New Roman"/>
          <w:sz w:val="24"/>
          <w:szCs w:val="24"/>
          <w:u w:val="single"/>
        </w:rPr>
        <w:t>formulářem</w:t>
      </w:r>
      <w:r w:rsidRPr="0C40CF1A">
        <w:rPr>
          <w:rFonts w:ascii="Times New Roman" w:hAnsi="Times New Roman" w:cs="Times New Roman"/>
          <w:sz w:val="24"/>
          <w:szCs w:val="24"/>
        </w:rPr>
        <w:t xml:space="preserve"> – který je k dispozici v čekárně v sídle organizace, kde se nachází i uzamykatelná Schránka stížností, podnětů, připomínek a poděkování, tam má možnost vložit svoji stížnost.</w:t>
      </w:r>
    </w:p>
    <w:p w14:paraId="0E27B00A" w14:textId="77777777" w:rsidR="00923EDF" w:rsidRDefault="00923EDF" w:rsidP="0C40CF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5804E" w14:textId="77777777" w:rsidR="00287074" w:rsidRDefault="00287074" w:rsidP="0C40CF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211C8" w14:textId="77777777" w:rsidR="00287074" w:rsidRDefault="00287074" w:rsidP="0C40CF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43F7B" w14:textId="7EF7E53B" w:rsidR="00FD2737" w:rsidRPr="00FD2737" w:rsidRDefault="0C40CF1A" w:rsidP="0C40CF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C40CF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Kde můžete najít formulář: </w:t>
      </w:r>
    </w:p>
    <w:p w14:paraId="45FB0818" w14:textId="77777777" w:rsidR="00FD2737" w:rsidRDefault="00FD2737" w:rsidP="0C40CF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5131F" w14:textId="7A43D59A" w:rsidR="00FD2737" w:rsidRPr="00FD2737" w:rsidRDefault="0C40CF1A" w:rsidP="0C40CF1A">
      <w:pPr>
        <w:pStyle w:val="Odstavecseseznamem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C40CF1A">
        <w:rPr>
          <w:rFonts w:ascii="Times New Roman" w:hAnsi="Times New Roman" w:cs="Times New Roman"/>
          <w:sz w:val="24"/>
          <w:szCs w:val="24"/>
        </w:rPr>
        <w:t xml:space="preserve">Pokud chcete použít formulář, najdete ho v čekárně u Schránky stížností, podnětů, připomínek a poděkování, nebo jej předá pracovník PP organizace, či je ke stažení na webových stránkách organizace – </w:t>
      </w:r>
      <w:hyperlink r:id="rId7">
        <w:r w:rsidRPr="0C40CF1A">
          <w:rPr>
            <w:rStyle w:val="Hypertextovodkaz"/>
            <w:rFonts w:ascii="Times New Roman" w:hAnsi="Times New Roman" w:cs="Times New Roman"/>
            <w:sz w:val="24"/>
            <w:szCs w:val="24"/>
          </w:rPr>
          <w:t>www.rodinnaporadnacb.cz</w:t>
        </w:r>
      </w:hyperlink>
      <w:r w:rsidRPr="0C40CF1A">
        <w:rPr>
          <w:rFonts w:ascii="Times New Roman" w:hAnsi="Times New Roman" w:cs="Times New Roman"/>
          <w:sz w:val="24"/>
          <w:szCs w:val="24"/>
        </w:rPr>
        <w:t>.</w:t>
      </w:r>
    </w:p>
    <w:p w14:paraId="049F31CB" w14:textId="77777777" w:rsidR="00FD2737" w:rsidRDefault="00FD2737" w:rsidP="0C40CF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D1B1F" w14:textId="22964E8C" w:rsidR="00EC365C" w:rsidRPr="00574F71" w:rsidRDefault="0C40CF1A" w:rsidP="0C40CF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C40CF1A">
        <w:rPr>
          <w:rStyle w:val="Siln"/>
          <w:rFonts w:ascii="Times New Roman" w:hAnsi="Times New Roman" w:cs="Times New Roman"/>
          <w:sz w:val="24"/>
          <w:szCs w:val="24"/>
        </w:rPr>
        <w:t xml:space="preserve">Kdo může stížnost převzít: </w:t>
      </w:r>
    </w:p>
    <w:p w14:paraId="667C7CCF" w14:textId="2F09A941" w:rsidR="00EC365C" w:rsidRPr="00574F71" w:rsidRDefault="0C40CF1A" w:rsidP="0C40CF1A">
      <w:pPr>
        <w:pStyle w:val="Odstavecseseznamem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24D39339">
        <w:rPr>
          <w:rFonts w:ascii="Times New Roman" w:hAnsi="Times New Roman" w:cs="Times New Roman"/>
          <w:sz w:val="24"/>
          <w:szCs w:val="24"/>
        </w:rPr>
        <w:t xml:space="preserve">Stížnost je povinen převzít </w:t>
      </w:r>
      <w:r w:rsidRPr="24D39339">
        <w:rPr>
          <w:rFonts w:ascii="Times New Roman" w:hAnsi="Times New Roman" w:cs="Times New Roman"/>
        </w:rPr>
        <w:t>výkonný ředitel organizace</w:t>
      </w:r>
      <w:r w:rsidR="0E5FCEC2" w:rsidRPr="24D39339">
        <w:rPr>
          <w:rFonts w:ascii="Times New Roman" w:hAnsi="Times New Roman" w:cs="Times New Roman"/>
        </w:rPr>
        <w:t xml:space="preserve"> či </w:t>
      </w:r>
      <w:r w:rsidRPr="24D39339">
        <w:rPr>
          <w:rFonts w:ascii="Times New Roman" w:hAnsi="Times New Roman" w:cs="Times New Roman"/>
        </w:rPr>
        <w:t xml:space="preserve">pracovník PP </w:t>
      </w:r>
      <w:r w:rsidRPr="24D39339">
        <w:rPr>
          <w:rFonts w:ascii="Times New Roman" w:hAnsi="Times New Roman" w:cs="Times New Roman"/>
          <w:sz w:val="24"/>
          <w:szCs w:val="24"/>
        </w:rPr>
        <w:t>a předá ji následně k vyřízení výkonnému řediteli organizace.</w:t>
      </w:r>
    </w:p>
    <w:p w14:paraId="62486C05" w14:textId="77777777" w:rsidR="00EC365C" w:rsidRDefault="00EC365C" w:rsidP="0C40CF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5E5F2" w14:textId="77777777" w:rsidR="3A424F7F" w:rsidRDefault="0C40CF1A" w:rsidP="0C40CF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C40CF1A">
        <w:rPr>
          <w:rFonts w:ascii="Times New Roman" w:hAnsi="Times New Roman" w:cs="Times New Roman"/>
          <w:b/>
          <w:bCs/>
          <w:sz w:val="24"/>
          <w:szCs w:val="24"/>
        </w:rPr>
        <w:t>Kdy můžete podat stížnost:</w:t>
      </w:r>
    </w:p>
    <w:p w14:paraId="5AF7A75C" w14:textId="4F0AC21A" w:rsidR="008A3076" w:rsidRDefault="0C40CF1A" w:rsidP="0C40CF1A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4D39339">
        <w:rPr>
          <w:rFonts w:ascii="Times New Roman" w:eastAsia="Times New Roman" w:hAnsi="Times New Roman" w:cs="Times New Roman"/>
          <w:sz w:val="24"/>
          <w:szCs w:val="24"/>
        </w:rPr>
        <w:t xml:space="preserve">Ústní stížnost je možné podávat kdykoliv v průběhu provozní doby organizace. V případě podání písemné stížnosti formou </w:t>
      </w:r>
      <w:r w:rsidRPr="24D39339">
        <w:rPr>
          <w:rFonts w:ascii="Times New Roman" w:hAnsi="Times New Roman" w:cs="Times New Roman"/>
          <w:sz w:val="24"/>
          <w:szCs w:val="24"/>
        </w:rPr>
        <w:t>schránky Stížností, podnětů, připomínek a poděkování</w:t>
      </w:r>
      <w:r w:rsidRPr="24D393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24D39339">
        <w:rPr>
          <w:rFonts w:ascii="Times New Roman" w:eastAsia="Times New Roman" w:hAnsi="Times New Roman" w:cs="Times New Roman"/>
          <w:sz w:val="24"/>
          <w:szCs w:val="24"/>
        </w:rPr>
        <w:t>schránka se vybírá jednou týdně. Elektronickou poštou lze podat stížnost kdykoliv.</w:t>
      </w:r>
    </w:p>
    <w:p w14:paraId="32C3B2B3" w14:textId="77777777" w:rsidR="3A424F7F" w:rsidRPr="008A3076" w:rsidRDefault="0C40CF1A" w:rsidP="0C40CF1A">
      <w:pPr>
        <w:spacing w:before="100" w:beforeAutospacing="1" w:after="100" w:afterAutospacing="1" w:line="36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b/>
          <w:bCs/>
          <w:sz w:val="24"/>
          <w:szCs w:val="24"/>
        </w:rPr>
        <w:t>Jak se stížnost vyřizuje:</w:t>
      </w:r>
    </w:p>
    <w:p w14:paraId="0AC2D5C5" w14:textId="2BBBCEB3" w:rsidR="001B2BDC" w:rsidRPr="004C238B" w:rsidRDefault="0C40CF1A" w:rsidP="0C40CF1A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sz w:val="24"/>
          <w:szCs w:val="24"/>
        </w:rPr>
        <w:t>podanou stížnost je výkonný ředitel nebo výkonným ředitel pověřený pracovník (nesmí se ho stížnost týkat) povinen řešit bezodkladně,</w:t>
      </w:r>
    </w:p>
    <w:p w14:paraId="4AC27446" w14:textId="0D644EA3" w:rsidR="001B2BDC" w:rsidRPr="004C238B" w:rsidRDefault="0C40CF1A" w:rsidP="0C40CF1A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sz w:val="24"/>
          <w:szCs w:val="24"/>
        </w:rPr>
        <w:t>výkonný ředitel provede šetření potřebná k posouzení stížnosti. V rámci šetření stížnosti může být výkonnému řediteli nápomocen jiný pracovník PP organizace, který je ke případu stížnosti nezaujatý,</w:t>
      </w:r>
    </w:p>
    <w:p w14:paraId="0C69A25F" w14:textId="793D83D2" w:rsidR="00FA63E5" w:rsidRPr="004C238B" w:rsidRDefault="0C40CF1A" w:rsidP="0C40CF1A">
      <w:pPr>
        <w:pStyle w:val="Odstavecseseznamem"/>
        <w:numPr>
          <w:ilvl w:val="0"/>
          <w:numId w:val="14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sz w:val="24"/>
          <w:szCs w:val="24"/>
        </w:rPr>
        <w:t xml:space="preserve">veškeré stížnosti musí být vyřízeny do </w:t>
      </w:r>
      <w:r w:rsidRPr="0C40CF1A">
        <w:rPr>
          <w:rFonts w:ascii="Times New Roman" w:eastAsia="Times New Roman" w:hAnsi="Times New Roman" w:cs="Times New Roman"/>
          <w:b/>
          <w:bCs/>
          <w:sz w:val="24"/>
          <w:szCs w:val="24"/>
        </w:rPr>
        <w:t>30 dnů od data přijetí</w:t>
      </w:r>
      <w:r w:rsidRPr="0C40C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C40CF1A">
        <w:rPr>
          <w:rFonts w:ascii="Times New Roman" w:hAnsi="Times New Roman" w:cs="Times New Roman"/>
          <w:sz w:val="24"/>
          <w:szCs w:val="24"/>
        </w:rPr>
        <w:t>Pokud není možné v této lhůtě odpovědět na stížnost, je stěžovateli podána informace o prodloužení lhůty,</w:t>
      </w:r>
    </w:p>
    <w:p w14:paraId="5849CC6A" w14:textId="5AAC0BE9" w:rsidR="001B2BDC" w:rsidRPr="004C238B" w:rsidRDefault="0C40CF1A" w:rsidP="0C40CF1A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sz w:val="24"/>
          <w:szCs w:val="24"/>
        </w:rPr>
        <w:t>v případě, že je zjištěno pochybení na straně organizace či jeho pracovníků, je odpovědná osoba povinna bez prodlení učinit potřebné kroky k nápravě a opatření zabraňující, aby se pochybení nemohlo v budoucnu opakovat,</w:t>
      </w:r>
    </w:p>
    <w:p w14:paraId="7BD8EC00" w14:textId="1302C4EA" w:rsidR="001B2BDC" w:rsidRPr="004C238B" w:rsidRDefault="0C40CF1A" w:rsidP="0C40CF1A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4D39339">
        <w:rPr>
          <w:rFonts w:ascii="Times New Roman" w:eastAsia="Times New Roman" w:hAnsi="Times New Roman" w:cs="Times New Roman"/>
          <w:sz w:val="24"/>
          <w:szCs w:val="24"/>
        </w:rPr>
        <w:t>stěžovatel je o průběhu šetření, výsledcích, a případné nápravě, ve stanovené lhůtě informován. V případě ústního podání – ústně, písemného podání – písemně, elektronického podání s uvedením kontaktní e-mailové adresy – e-mailem, datovou schránkou,</w:t>
      </w:r>
    </w:p>
    <w:p w14:paraId="719869FD" w14:textId="6FE41AB8" w:rsidR="00EB1452" w:rsidRPr="00AB6CAA" w:rsidRDefault="0C40CF1A" w:rsidP="0C40CF1A">
      <w:pPr>
        <w:pStyle w:val="Odstavecseseznamem"/>
        <w:numPr>
          <w:ilvl w:val="0"/>
          <w:numId w:val="14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sz w:val="24"/>
          <w:szCs w:val="24"/>
        </w:rPr>
        <w:t xml:space="preserve">stížnost je evidována – Evidence stížností, podnětů, připomínek a poděkování – každý tento dokument má přidělené identifikační číslo. Pokud přijde stížnost jinou </w:t>
      </w:r>
      <w:proofErr w:type="gramStart"/>
      <w:r w:rsidRPr="0C40CF1A">
        <w:rPr>
          <w:rFonts w:ascii="Times New Roman" w:eastAsia="Times New Roman" w:hAnsi="Times New Roman" w:cs="Times New Roman"/>
          <w:sz w:val="24"/>
          <w:szCs w:val="24"/>
        </w:rPr>
        <w:t>formou,</w:t>
      </w:r>
      <w:proofErr w:type="gramEnd"/>
      <w:r w:rsidRPr="0C40CF1A">
        <w:rPr>
          <w:rFonts w:ascii="Times New Roman" w:eastAsia="Times New Roman" w:hAnsi="Times New Roman" w:cs="Times New Roman"/>
          <w:sz w:val="24"/>
          <w:szCs w:val="24"/>
        </w:rPr>
        <w:t xml:space="preserve"> než na formuláři stížností, podnětů, připomínek a poděkování organizace</w:t>
      </w:r>
      <w:r w:rsidRPr="0C40CF1A">
        <w:rPr>
          <w:rFonts w:ascii="Times New Roman" w:hAnsi="Times New Roman" w:cs="Times New Roman"/>
          <w:sz w:val="24"/>
          <w:szCs w:val="24"/>
        </w:rPr>
        <w:t xml:space="preserve">, je k stížnosti přidán právě tento formulář, který obsahuje způsob podání stížnosti, kdo jej převzal, kdy byl </w:t>
      </w:r>
      <w:r w:rsidRPr="0C40CF1A">
        <w:rPr>
          <w:rFonts w:ascii="Times New Roman" w:hAnsi="Times New Roman" w:cs="Times New Roman"/>
          <w:sz w:val="24"/>
          <w:szCs w:val="24"/>
        </w:rPr>
        <w:lastRenderedPageBreak/>
        <w:t>vyřízen, kdo ho vyřídil a postup řešení stížnosti. Případně písemná odpověď. Tato evidence je součástí interních Standardů.</w:t>
      </w:r>
    </w:p>
    <w:p w14:paraId="282FC5AF" w14:textId="4E17455D" w:rsidR="0C40CF1A" w:rsidRDefault="0C40CF1A" w:rsidP="24D393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TOC-EVIDENCE-ST-NOST-"/>
      <w:bookmarkEnd w:id="0"/>
      <w:r w:rsidRPr="24D39339">
        <w:rPr>
          <w:rFonts w:ascii="Times New Roman" w:hAnsi="Times New Roman" w:cs="Times New Roman"/>
          <w:b/>
          <w:bCs/>
          <w:sz w:val="24"/>
          <w:szCs w:val="24"/>
        </w:rPr>
        <w:t>Anonymní stížnost:</w:t>
      </w:r>
    </w:p>
    <w:p w14:paraId="7888894A" w14:textId="3074AB73" w:rsidR="1091AE06" w:rsidRDefault="1091AE06" w:rsidP="24D3933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24D39339">
        <w:rPr>
          <w:rFonts w:ascii="Times New Roman" w:eastAsia="Times New Roman" w:hAnsi="Times New Roman" w:cs="Times New Roman"/>
          <w:sz w:val="24"/>
          <w:szCs w:val="24"/>
        </w:rPr>
        <w:t>organizace je povinna prošetřit a vyřídit i anonymně podané stížnosti stejným způsobem jako jmenovité. Pokud není možné z důvodu anonymity sdělit výsledek přímo stěžovateli, je záznam o vyřízení uložen v</w:t>
      </w:r>
      <w:r w:rsidR="72578D5B" w:rsidRPr="24D39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2578D5B" w:rsidRPr="24D393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Evidenci stížností, podnětů, připomínek a poděkování.</w:t>
      </w:r>
      <w:r w:rsidR="72578D5B" w:rsidRPr="24D39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4D39339">
        <w:rPr>
          <w:rFonts w:ascii="Times New Roman" w:eastAsia="Times New Roman" w:hAnsi="Times New Roman" w:cs="Times New Roman"/>
          <w:sz w:val="24"/>
          <w:szCs w:val="24"/>
        </w:rPr>
        <w:t>Zároveň může být stručná informace o obsahu a způsobu vyřízení anonymní stížnosti zveřejněna vhodným způsobem (např. na nástěnce organizace, webových stránkách nebo v knize stížností), aby byla zajištěna transparentnost postupu.</w:t>
      </w:r>
    </w:p>
    <w:p w14:paraId="0381C24C" w14:textId="3CFBBD33" w:rsidR="0C40CF1A" w:rsidRDefault="0C40CF1A" w:rsidP="0C40CF1A">
      <w:pPr>
        <w:spacing w:after="0" w:line="36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14:paraId="24EC6444" w14:textId="77777777" w:rsidR="00885A72" w:rsidRPr="00885A72" w:rsidRDefault="0C40CF1A" w:rsidP="0C40CF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C40CF1A">
        <w:rPr>
          <w:rStyle w:val="Siln"/>
          <w:rFonts w:ascii="Times New Roman" w:hAnsi="Times New Roman" w:cs="Times New Roman"/>
          <w:sz w:val="24"/>
          <w:szCs w:val="24"/>
        </w:rPr>
        <w:t>Hierarchie řešení stížnosti:</w:t>
      </w:r>
    </w:p>
    <w:p w14:paraId="1A4A0019" w14:textId="0B916ACB" w:rsidR="00885A72" w:rsidRDefault="0C40CF1A" w:rsidP="0C40CF1A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40CF1A">
        <w:rPr>
          <w:rFonts w:ascii="Times New Roman" w:hAnsi="Times New Roman" w:cs="Times New Roman"/>
          <w:sz w:val="24"/>
          <w:szCs w:val="24"/>
        </w:rPr>
        <w:t>je-li podána stížnost na:</w:t>
      </w:r>
      <w:r w:rsidR="0133BE6F">
        <w:br/>
      </w:r>
      <w:r w:rsidRPr="0C40CF1A">
        <w:rPr>
          <w:rFonts w:ascii="Times New Roman" w:hAnsi="Times New Roman" w:cs="Times New Roman"/>
          <w:sz w:val="24"/>
          <w:szCs w:val="24"/>
        </w:rPr>
        <w:t xml:space="preserve">-    pracovníky </w:t>
      </w:r>
      <w:proofErr w:type="gramStart"/>
      <w:r w:rsidRPr="0C40CF1A">
        <w:rPr>
          <w:rFonts w:ascii="Times New Roman" w:hAnsi="Times New Roman" w:cs="Times New Roman"/>
          <w:sz w:val="24"/>
          <w:szCs w:val="24"/>
        </w:rPr>
        <w:t>organizace - je</w:t>
      </w:r>
      <w:proofErr w:type="gramEnd"/>
      <w:r w:rsidRPr="0C40CF1A">
        <w:rPr>
          <w:rFonts w:ascii="Times New Roman" w:hAnsi="Times New Roman" w:cs="Times New Roman"/>
          <w:sz w:val="24"/>
          <w:szCs w:val="24"/>
        </w:rPr>
        <w:t xml:space="preserve"> předána k řešení výkonného řediteli organizace</w:t>
      </w:r>
      <w:r w:rsidR="0133BE6F">
        <w:br/>
      </w:r>
      <w:r w:rsidRPr="0C40CF1A">
        <w:rPr>
          <w:rFonts w:ascii="Times New Roman" w:hAnsi="Times New Roman" w:cs="Times New Roman"/>
          <w:sz w:val="24"/>
          <w:szCs w:val="24"/>
        </w:rPr>
        <w:t xml:space="preserve">-    výkonného ředitele </w:t>
      </w:r>
      <w:proofErr w:type="gramStart"/>
      <w:r w:rsidRPr="0C40CF1A">
        <w:rPr>
          <w:rFonts w:ascii="Times New Roman" w:hAnsi="Times New Roman" w:cs="Times New Roman"/>
          <w:sz w:val="24"/>
          <w:szCs w:val="24"/>
        </w:rPr>
        <w:t>organizace - je</w:t>
      </w:r>
      <w:proofErr w:type="gramEnd"/>
      <w:r w:rsidRPr="0C40CF1A">
        <w:rPr>
          <w:rFonts w:ascii="Times New Roman" w:hAnsi="Times New Roman" w:cs="Times New Roman"/>
          <w:sz w:val="24"/>
          <w:szCs w:val="24"/>
        </w:rPr>
        <w:t xml:space="preserve"> předána k řešení Správní radě organizace.</w:t>
      </w:r>
      <w:r w:rsidR="0133BE6F">
        <w:br/>
      </w:r>
    </w:p>
    <w:p w14:paraId="5D58E815" w14:textId="77777777" w:rsidR="00923EDF" w:rsidRPr="00885A72" w:rsidRDefault="0C40CF1A" w:rsidP="0C40CF1A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sz w:val="24"/>
          <w:szCs w:val="24"/>
        </w:rPr>
        <w:t xml:space="preserve">Není-li stěžovatel spokojen s vyřízením stížnosti výkonného ředitelem organizace nebo správní radou, může se obrátit na tyto instituce: </w:t>
      </w:r>
    </w:p>
    <w:p w14:paraId="5F7CD999" w14:textId="66931ECD" w:rsidR="0C40CF1A" w:rsidRDefault="0C40CF1A" w:rsidP="0028707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>
        <w:tab/>
      </w:r>
      <w:r w:rsidRPr="0C40CF1A">
        <w:rPr>
          <w:rFonts w:ascii="Times New Roman" w:eastAsia="Times New Roman" w:hAnsi="Times New Roman" w:cs="Times New Roman"/>
          <w:b/>
          <w:bCs/>
          <w:sz w:val="24"/>
          <w:szCs w:val="24"/>
        </w:rPr>
        <w:t>Předseda správní rady</w:t>
      </w:r>
    </w:p>
    <w:p w14:paraId="13C15568" w14:textId="023FF757" w:rsidR="0C40CF1A" w:rsidRDefault="0C40CF1A" w:rsidP="00287074">
      <w:pPr>
        <w:spacing w:beforeAutospacing="1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sz w:val="24"/>
          <w:szCs w:val="24"/>
        </w:rPr>
        <w:t>JUDr. Rudolf Hrubý</w:t>
      </w:r>
    </w:p>
    <w:p w14:paraId="583552E8" w14:textId="4066243F" w:rsidR="0C40CF1A" w:rsidRDefault="0C40CF1A" w:rsidP="00287074">
      <w:pPr>
        <w:spacing w:beforeAutospacing="1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sz w:val="24"/>
          <w:szCs w:val="24"/>
        </w:rPr>
        <w:t>Náměstí Míru 140/1</w:t>
      </w:r>
    </w:p>
    <w:p w14:paraId="49EC9C10" w14:textId="5E85B4B1" w:rsidR="0C40CF1A" w:rsidRDefault="0C40CF1A" w:rsidP="00287074">
      <w:pPr>
        <w:spacing w:beforeAutospacing="1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sz w:val="24"/>
          <w:szCs w:val="24"/>
        </w:rPr>
        <w:t>373 72 Lišov</w:t>
      </w:r>
    </w:p>
    <w:p w14:paraId="1465F7DB" w14:textId="19E0977A" w:rsidR="0C40CF1A" w:rsidRDefault="0C40CF1A" w:rsidP="0C40CF1A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>
        <w:tab/>
      </w:r>
      <w:r w:rsidRPr="0C40CF1A">
        <w:rPr>
          <w:rFonts w:ascii="Times New Roman" w:eastAsia="Times New Roman" w:hAnsi="Times New Roman" w:cs="Times New Roman"/>
          <w:b/>
          <w:bCs/>
          <w:sz w:val="24"/>
          <w:szCs w:val="24"/>
        </w:rPr>
        <w:t>Krajský úřad Jihočeského kraje</w:t>
      </w:r>
      <w:r>
        <w:br/>
      </w:r>
      <w:r>
        <w:tab/>
      </w:r>
      <w:r w:rsidRPr="0C40CF1A">
        <w:rPr>
          <w:rFonts w:ascii="Times New Roman" w:eastAsia="Times New Roman" w:hAnsi="Times New Roman" w:cs="Times New Roman"/>
          <w:sz w:val="24"/>
          <w:szCs w:val="24"/>
        </w:rPr>
        <w:t>odbor sociálních věcí a zdravotnictví</w:t>
      </w:r>
      <w:r>
        <w:br/>
      </w:r>
      <w:r>
        <w:tab/>
      </w:r>
      <w:r w:rsidRPr="0C40CF1A">
        <w:rPr>
          <w:rFonts w:ascii="Times New Roman" w:eastAsia="Times New Roman" w:hAnsi="Times New Roman" w:cs="Times New Roman"/>
          <w:sz w:val="24"/>
          <w:szCs w:val="24"/>
        </w:rPr>
        <w:t>U Stadionu 1</w:t>
      </w:r>
      <w:r>
        <w:br/>
      </w:r>
      <w:r>
        <w:tab/>
      </w:r>
      <w:r w:rsidRPr="0C40CF1A">
        <w:rPr>
          <w:rFonts w:ascii="Times New Roman" w:eastAsia="Times New Roman" w:hAnsi="Times New Roman" w:cs="Times New Roman"/>
          <w:sz w:val="24"/>
          <w:szCs w:val="24"/>
        </w:rPr>
        <w:t>370 01 České Budějovice</w:t>
      </w:r>
      <w:r>
        <w:br/>
      </w:r>
      <w:r>
        <w:tab/>
      </w:r>
      <w:r w:rsidRPr="0C40CF1A">
        <w:rPr>
          <w:rFonts w:ascii="Times New Roman" w:eastAsia="Times New Roman" w:hAnsi="Times New Roman" w:cs="Times New Roman"/>
          <w:sz w:val="24"/>
          <w:szCs w:val="24"/>
        </w:rPr>
        <w:t>Tel: +420386720600</w:t>
      </w:r>
      <w:r>
        <w:br/>
      </w:r>
      <w:r>
        <w:tab/>
      </w:r>
      <w:hyperlink r:id="rId8">
        <w:r w:rsidRPr="0C40CF1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www.kraj-jihocesky.cz</w:t>
        </w:r>
      </w:hyperlink>
    </w:p>
    <w:p w14:paraId="034F4B8E" w14:textId="26CD4860" w:rsidR="0C40CF1A" w:rsidRDefault="0C40CF1A" w:rsidP="1432FAC7">
      <w:pPr>
        <w:pStyle w:val="Nadpis2"/>
        <w:spacing w:before="0" w:after="29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1432FAC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C)</w:t>
      </w:r>
      <w:r>
        <w:tab/>
      </w:r>
      <w:r w:rsidRPr="1432FAC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Ministerstvo práce a sociálních věcí</w:t>
      </w:r>
      <w:r>
        <w:br/>
      </w:r>
      <w:r>
        <w:tab/>
      </w:r>
      <w:r w:rsidRPr="1432FAC7">
        <w:rPr>
          <w:rFonts w:ascii="Times New Roman" w:eastAsia="Times New Roman" w:hAnsi="Times New Roman" w:cs="Times New Roman"/>
          <w:color w:val="auto"/>
          <w:sz w:val="24"/>
          <w:szCs w:val="24"/>
        </w:rPr>
        <w:t>Na Poříčním právu 1/376</w:t>
      </w:r>
      <w:r>
        <w:br/>
      </w:r>
      <w:r>
        <w:tab/>
      </w:r>
      <w:r w:rsidRPr="1432FAC7">
        <w:rPr>
          <w:rFonts w:ascii="Times New Roman" w:eastAsia="Times New Roman" w:hAnsi="Times New Roman" w:cs="Times New Roman"/>
          <w:color w:val="auto"/>
          <w:sz w:val="24"/>
          <w:szCs w:val="24"/>
        </w:rPr>
        <w:t>128 01 Praha 2</w:t>
      </w:r>
      <w:r>
        <w:br/>
      </w:r>
      <w:r>
        <w:tab/>
      </w:r>
      <w:r w:rsidRPr="1432FAC7">
        <w:rPr>
          <w:rFonts w:ascii="Times New Roman" w:eastAsia="Times New Roman" w:hAnsi="Times New Roman" w:cs="Times New Roman"/>
          <w:color w:val="auto"/>
          <w:sz w:val="24"/>
          <w:szCs w:val="24"/>
        </w:rPr>
        <w:t>Tel:+420221921111</w:t>
      </w:r>
      <w:r>
        <w:br/>
      </w:r>
      <w:r>
        <w:lastRenderedPageBreak/>
        <w:tab/>
      </w:r>
      <w:r w:rsidRPr="1432FAC7">
        <w:rPr>
          <w:rFonts w:ascii="Times New Roman" w:eastAsia="Times New Roman" w:hAnsi="Times New Roman" w:cs="Times New Roman"/>
          <w:color w:val="auto"/>
          <w:sz w:val="24"/>
          <w:szCs w:val="24"/>
        </w:rPr>
        <w:t>posta@mpsv.cz</w:t>
      </w:r>
      <w:r>
        <w:br/>
      </w:r>
      <w:r>
        <w:tab/>
      </w:r>
      <w:hyperlink r:id="rId9">
        <w:r w:rsidRPr="1432FAC7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www.mpsv.cz</w:t>
        </w:r>
        <w:r>
          <w:br/>
        </w:r>
        <w:r>
          <w:br/>
        </w:r>
      </w:hyperlink>
      <w:r w:rsidRPr="1432FAC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D)</w:t>
      </w:r>
      <w:r>
        <w:tab/>
      </w:r>
      <w:r w:rsidRPr="1432FAC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Veřejný ochránce práv </w:t>
      </w:r>
      <w:r>
        <w:br/>
      </w:r>
      <w:r>
        <w:tab/>
      </w:r>
      <w:r w:rsidRPr="1432FAC7">
        <w:rPr>
          <w:rFonts w:ascii="Times New Roman" w:eastAsia="Times New Roman" w:hAnsi="Times New Roman" w:cs="Times New Roman"/>
          <w:color w:val="auto"/>
          <w:sz w:val="24"/>
          <w:szCs w:val="24"/>
        </w:rPr>
        <w:t>Údolní 39 </w:t>
      </w:r>
      <w:r>
        <w:br/>
      </w:r>
      <w:r>
        <w:tab/>
      </w:r>
      <w:r w:rsidRPr="1432FAC7">
        <w:rPr>
          <w:rFonts w:ascii="Times New Roman" w:eastAsia="Times New Roman" w:hAnsi="Times New Roman" w:cs="Times New Roman"/>
          <w:color w:val="auto"/>
          <w:sz w:val="24"/>
          <w:szCs w:val="24"/>
        </w:rPr>
        <w:t>602 00 Brno</w:t>
      </w:r>
      <w:r>
        <w:br/>
      </w:r>
      <w:r>
        <w:tab/>
      </w:r>
      <w:r w:rsidRPr="1432FAC7">
        <w:rPr>
          <w:rFonts w:ascii="Times New Roman" w:eastAsia="Times New Roman" w:hAnsi="Times New Roman" w:cs="Times New Roman"/>
          <w:color w:val="auto"/>
          <w:sz w:val="24"/>
          <w:szCs w:val="24"/>
        </w:rPr>
        <w:t>Telefonická informační linka veřejného ochránce práv:(+420) 542 542 888</w:t>
      </w:r>
      <w:r>
        <w:br/>
      </w:r>
      <w:r>
        <w:tab/>
      </w:r>
      <w:r w:rsidRPr="1432FAC7">
        <w:rPr>
          <w:rFonts w:ascii="Times New Roman" w:eastAsia="Times New Roman" w:hAnsi="Times New Roman" w:cs="Times New Roman"/>
          <w:color w:val="auto"/>
          <w:sz w:val="24"/>
          <w:szCs w:val="24"/>
        </w:rPr>
        <w:t>Sekretariát veřejného ochránce práv a zástupkyně veřejného ochránce práv:</w:t>
      </w:r>
      <w:r>
        <w:br/>
      </w:r>
      <w:r>
        <w:tab/>
      </w:r>
      <w:r w:rsidRPr="1432FAC7">
        <w:rPr>
          <w:rFonts w:ascii="Times New Roman" w:eastAsia="Times New Roman" w:hAnsi="Times New Roman" w:cs="Times New Roman"/>
          <w:color w:val="auto"/>
          <w:sz w:val="24"/>
          <w:szCs w:val="24"/>
        </w:rPr>
        <w:t>(+420) 542 542 777 </w:t>
      </w:r>
      <w:r>
        <w:br/>
      </w:r>
      <w:r>
        <w:tab/>
      </w:r>
      <w:r w:rsidRPr="1432FA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E-mailová adresa pro podávání podnětů veřejnému ochránci práv a jejich doplnění: </w:t>
      </w:r>
      <w:r>
        <w:tab/>
      </w:r>
      <w:r w:rsidRPr="1432FA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e-mail </w:t>
      </w:r>
      <w:hyperlink r:id="rId10">
        <w:r w:rsidRPr="1432FA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</w:rPr>
          <w:t>podatelna@ochrance.cz</w:t>
        </w:r>
      </w:hyperlink>
      <w:r w:rsidRPr="1432FA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ID datové schránky: z5adky</w:t>
      </w:r>
      <w:r w:rsidR="1121BC0A" w:rsidRPr="1432FA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</w:p>
    <w:p w14:paraId="4146C531" w14:textId="186476B9" w:rsidR="0C40CF1A" w:rsidRDefault="0C40CF1A" w:rsidP="0C40CF1A">
      <w:pPr>
        <w:pStyle w:val="Nadpis2"/>
        <w:spacing w:before="0" w:after="299"/>
        <w:ind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11">
        <w:r w:rsidRPr="1432FAC7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www.ochrance.cz/ombudsman/kontakt.php</w:t>
        </w:r>
      </w:hyperlink>
    </w:p>
    <w:p w14:paraId="03658825" w14:textId="6FC04376" w:rsidR="0C40CF1A" w:rsidRDefault="0C40CF1A" w:rsidP="0C40CF1A"/>
    <w:p w14:paraId="1606D48B" w14:textId="77777777" w:rsidR="0133BE6F" w:rsidRDefault="0C40CF1A" w:rsidP="0C40CF1A">
      <w:pPr>
        <w:spacing w:beforeAutospacing="1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C40CF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Nakládání s běžnými podněty, připomínkami a poděkováním:</w:t>
      </w:r>
    </w:p>
    <w:p w14:paraId="2635DA33" w14:textId="0ADEC514" w:rsidR="004C238B" w:rsidRPr="008A3076" w:rsidRDefault="0C40CF1A" w:rsidP="0C40CF1A">
      <w:pPr>
        <w:pStyle w:val="Odstavecseseznamem"/>
        <w:numPr>
          <w:ilvl w:val="0"/>
          <w:numId w:val="23"/>
        </w:num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sz w:val="24"/>
          <w:szCs w:val="24"/>
        </w:rPr>
        <w:t xml:space="preserve">běžné podněty, připomínky a poděkování jsou přijímány </w:t>
      </w:r>
      <w:r w:rsidRPr="0C40CF1A">
        <w:rPr>
          <w:rFonts w:ascii="Times New Roman" w:hAnsi="Times New Roman" w:cs="Times New Roman"/>
          <w:sz w:val="24"/>
          <w:szCs w:val="24"/>
        </w:rPr>
        <w:t>výkonným ředitelem organizace, sociální pracovnici, nebo terapeutem,</w:t>
      </w:r>
    </w:p>
    <w:p w14:paraId="4C2FFB79" w14:textId="5AC0BD15" w:rsidR="00392A1B" w:rsidRPr="008A3076" w:rsidRDefault="0C40CF1A" w:rsidP="0C40CF1A">
      <w:pPr>
        <w:pStyle w:val="Odstavecseseznamem"/>
        <w:numPr>
          <w:ilvl w:val="0"/>
          <w:numId w:val="23"/>
        </w:num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sz w:val="24"/>
          <w:szCs w:val="24"/>
        </w:rPr>
        <w:t>vždy pracovník informuje výkonného ředitele organizace o podaném podnětu, připomínky či poděkování,</w:t>
      </w:r>
    </w:p>
    <w:p w14:paraId="2745B01B" w14:textId="422F1C39" w:rsidR="004C238B" w:rsidRPr="008A3076" w:rsidRDefault="0C40CF1A" w:rsidP="0C40CF1A">
      <w:pPr>
        <w:pStyle w:val="Odstavecseseznamem"/>
        <w:numPr>
          <w:ilvl w:val="0"/>
          <w:numId w:val="23"/>
        </w:num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sz w:val="24"/>
          <w:szCs w:val="24"/>
        </w:rPr>
        <w:t>výkonný ředitel vždy posoudí podnět či připomínku a v odůvodněných případech rozhodne o jejím využití,</w:t>
      </w:r>
    </w:p>
    <w:p w14:paraId="185BE654" w14:textId="551180D1" w:rsidR="00392A1B" w:rsidRPr="008A3076" w:rsidRDefault="0C40CF1A" w:rsidP="0C40CF1A">
      <w:pPr>
        <w:pStyle w:val="Odstavecseseznamem"/>
        <w:numPr>
          <w:ilvl w:val="0"/>
          <w:numId w:val="23"/>
        </w:num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sz w:val="24"/>
          <w:szCs w:val="24"/>
        </w:rPr>
        <w:t>podněty, připomínky či poděkování jsou součástí formuláře Stížností, podnětů, připomínek a poděkování, který je k dispozici v čekárně organizace či na webových stránkách organizace,</w:t>
      </w:r>
    </w:p>
    <w:p w14:paraId="7176D61D" w14:textId="4EB489F3" w:rsidR="00392A1B" w:rsidRPr="008A3076" w:rsidRDefault="0C40CF1A" w:rsidP="008A3076">
      <w:pPr>
        <w:pStyle w:val="Odstavecseseznamem"/>
        <w:numPr>
          <w:ilvl w:val="0"/>
          <w:numId w:val="23"/>
        </w:numPr>
        <w:spacing w:after="24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C40CF1A">
        <w:rPr>
          <w:rFonts w:ascii="Times New Roman" w:eastAsia="Times New Roman" w:hAnsi="Times New Roman" w:cs="Times New Roman"/>
          <w:sz w:val="24"/>
          <w:szCs w:val="24"/>
        </w:rPr>
        <w:t>podněty, připomínky a poděkování je součástí Evidence stížností, podnětů, připomínek a poděkování – každý tento dokument má přidělené identifikační číslo – pokud přijde podnět, připomínka či poděkování jinou formou než na formuláři Stížností, podnětů, připomínek a poděkování organizace</w:t>
      </w:r>
      <w:r w:rsidRPr="0C40CF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C40CF1A">
        <w:rPr>
          <w:rFonts w:ascii="Times New Roman" w:hAnsi="Times New Roman" w:cs="Times New Roman"/>
          <w:sz w:val="24"/>
          <w:szCs w:val="24"/>
        </w:rPr>
        <w:t>je k této skutečnosti přidán právě tento formulář. Tato evidence je součástí interních Standardů.</w:t>
      </w:r>
    </w:p>
    <w:p w14:paraId="6AC119A5" w14:textId="350DFEBB" w:rsidR="00A46447" w:rsidRPr="008A3076" w:rsidRDefault="0C40CF1A" w:rsidP="0C40C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C40CF1A">
        <w:rPr>
          <w:rFonts w:ascii="Times New Roman" w:hAnsi="Times New Roman" w:cs="Times New Roman"/>
          <w:sz w:val="24"/>
          <w:szCs w:val="24"/>
        </w:rPr>
        <w:t>Stížnosti, podněty, připomínky a poděkování jsou vždy projednány pracovníky na poradách organizace.</w:t>
      </w:r>
    </w:p>
    <w:sectPr w:rsidR="00A46447" w:rsidRPr="008A3076" w:rsidSect="005C15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4BC3"/>
    <w:multiLevelType w:val="multilevel"/>
    <w:tmpl w:val="95FE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B1B0B"/>
    <w:multiLevelType w:val="multilevel"/>
    <w:tmpl w:val="3DC2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32729"/>
    <w:multiLevelType w:val="hybridMultilevel"/>
    <w:tmpl w:val="FB0EF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081C6"/>
    <w:multiLevelType w:val="hybridMultilevel"/>
    <w:tmpl w:val="DFC2A014"/>
    <w:lvl w:ilvl="0" w:tplc="89BC8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08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86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E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1C2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C8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4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0E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C3DF8"/>
    <w:multiLevelType w:val="multilevel"/>
    <w:tmpl w:val="20AE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C3335"/>
    <w:multiLevelType w:val="multilevel"/>
    <w:tmpl w:val="8F68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89320"/>
    <w:multiLevelType w:val="hybridMultilevel"/>
    <w:tmpl w:val="8FD8EDFA"/>
    <w:lvl w:ilvl="0" w:tplc="40E61D96">
      <w:start w:val="1"/>
      <w:numFmt w:val="lowerLetter"/>
      <w:lvlText w:val="%1)"/>
      <w:lvlJc w:val="left"/>
      <w:pPr>
        <w:ind w:left="720" w:hanging="360"/>
      </w:pPr>
    </w:lvl>
    <w:lvl w:ilvl="1" w:tplc="7E12EF2A">
      <w:start w:val="1"/>
      <w:numFmt w:val="lowerLetter"/>
      <w:lvlText w:val="%2."/>
      <w:lvlJc w:val="left"/>
      <w:pPr>
        <w:ind w:left="1440" w:hanging="360"/>
      </w:pPr>
    </w:lvl>
    <w:lvl w:ilvl="2" w:tplc="AF72307C">
      <w:start w:val="1"/>
      <w:numFmt w:val="lowerRoman"/>
      <w:lvlText w:val="%3."/>
      <w:lvlJc w:val="right"/>
      <w:pPr>
        <w:ind w:left="2160" w:hanging="180"/>
      </w:pPr>
    </w:lvl>
    <w:lvl w:ilvl="3" w:tplc="62AA766E">
      <w:start w:val="1"/>
      <w:numFmt w:val="decimal"/>
      <w:lvlText w:val="%4."/>
      <w:lvlJc w:val="left"/>
      <w:pPr>
        <w:ind w:left="2880" w:hanging="360"/>
      </w:pPr>
    </w:lvl>
    <w:lvl w:ilvl="4" w:tplc="E85826CA">
      <w:start w:val="1"/>
      <w:numFmt w:val="lowerLetter"/>
      <w:lvlText w:val="%5."/>
      <w:lvlJc w:val="left"/>
      <w:pPr>
        <w:ind w:left="3600" w:hanging="360"/>
      </w:pPr>
    </w:lvl>
    <w:lvl w:ilvl="5" w:tplc="71C4F8C8">
      <w:start w:val="1"/>
      <w:numFmt w:val="lowerRoman"/>
      <w:lvlText w:val="%6."/>
      <w:lvlJc w:val="right"/>
      <w:pPr>
        <w:ind w:left="4320" w:hanging="180"/>
      </w:pPr>
    </w:lvl>
    <w:lvl w:ilvl="6" w:tplc="B4E4FC04">
      <w:start w:val="1"/>
      <w:numFmt w:val="decimal"/>
      <w:lvlText w:val="%7."/>
      <w:lvlJc w:val="left"/>
      <w:pPr>
        <w:ind w:left="5040" w:hanging="360"/>
      </w:pPr>
    </w:lvl>
    <w:lvl w:ilvl="7" w:tplc="E32CD0A0">
      <w:start w:val="1"/>
      <w:numFmt w:val="lowerLetter"/>
      <w:lvlText w:val="%8."/>
      <w:lvlJc w:val="left"/>
      <w:pPr>
        <w:ind w:left="5760" w:hanging="360"/>
      </w:pPr>
    </w:lvl>
    <w:lvl w:ilvl="8" w:tplc="4A04D8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4235C"/>
    <w:multiLevelType w:val="hybridMultilevel"/>
    <w:tmpl w:val="586C7B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9440E"/>
    <w:multiLevelType w:val="multilevel"/>
    <w:tmpl w:val="4560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C048E"/>
    <w:multiLevelType w:val="multilevel"/>
    <w:tmpl w:val="B746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C1329"/>
    <w:multiLevelType w:val="hybridMultilevel"/>
    <w:tmpl w:val="90302500"/>
    <w:lvl w:ilvl="0" w:tplc="DCB84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00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E8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4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0D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C3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A3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4D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4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7163"/>
    <w:multiLevelType w:val="hybridMultilevel"/>
    <w:tmpl w:val="4AC25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19EA2"/>
    <w:multiLevelType w:val="hybridMultilevel"/>
    <w:tmpl w:val="62582E9A"/>
    <w:lvl w:ilvl="0" w:tplc="3AA89326">
      <w:start w:val="1"/>
      <w:numFmt w:val="lowerLetter"/>
      <w:lvlText w:val="%1)"/>
      <w:lvlJc w:val="left"/>
      <w:pPr>
        <w:ind w:left="720" w:hanging="360"/>
      </w:pPr>
    </w:lvl>
    <w:lvl w:ilvl="1" w:tplc="8A08CECC">
      <w:start w:val="1"/>
      <w:numFmt w:val="lowerLetter"/>
      <w:lvlText w:val="%2."/>
      <w:lvlJc w:val="left"/>
      <w:pPr>
        <w:ind w:left="1440" w:hanging="360"/>
      </w:pPr>
    </w:lvl>
    <w:lvl w:ilvl="2" w:tplc="24DEC814">
      <w:start w:val="1"/>
      <w:numFmt w:val="lowerRoman"/>
      <w:lvlText w:val="%3."/>
      <w:lvlJc w:val="right"/>
      <w:pPr>
        <w:ind w:left="2160" w:hanging="180"/>
      </w:pPr>
    </w:lvl>
    <w:lvl w:ilvl="3" w:tplc="1C1EF212">
      <w:start w:val="1"/>
      <w:numFmt w:val="decimal"/>
      <w:lvlText w:val="%4."/>
      <w:lvlJc w:val="left"/>
      <w:pPr>
        <w:ind w:left="2880" w:hanging="360"/>
      </w:pPr>
    </w:lvl>
    <w:lvl w:ilvl="4" w:tplc="485A1768">
      <w:start w:val="1"/>
      <w:numFmt w:val="lowerLetter"/>
      <w:lvlText w:val="%5."/>
      <w:lvlJc w:val="left"/>
      <w:pPr>
        <w:ind w:left="3600" w:hanging="360"/>
      </w:pPr>
    </w:lvl>
    <w:lvl w:ilvl="5" w:tplc="6E18EA58">
      <w:start w:val="1"/>
      <w:numFmt w:val="lowerRoman"/>
      <w:lvlText w:val="%6."/>
      <w:lvlJc w:val="right"/>
      <w:pPr>
        <w:ind w:left="4320" w:hanging="180"/>
      </w:pPr>
    </w:lvl>
    <w:lvl w:ilvl="6" w:tplc="EA346158">
      <w:start w:val="1"/>
      <w:numFmt w:val="decimal"/>
      <w:lvlText w:val="%7."/>
      <w:lvlJc w:val="left"/>
      <w:pPr>
        <w:ind w:left="5040" w:hanging="360"/>
      </w:pPr>
    </w:lvl>
    <w:lvl w:ilvl="7" w:tplc="D9AE9464">
      <w:start w:val="1"/>
      <w:numFmt w:val="lowerLetter"/>
      <w:lvlText w:val="%8."/>
      <w:lvlJc w:val="left"/>
      <w:pPr>
        <w:ind w:left="5760" w:hanging="360"/>
      </w:pPr>
    </w:lvl>
    <w:lvl w:ilvl="8" w:tplc="2FEA93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75C92"/>
    <w:multiLevelType w:val="hybridMultilevel"/>
    <w:tmpl w:val="167CF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71247"/>
    <w:multiLevelType w:val="hybridMultilevel"/>
    <w:tmpl w:val="D43CB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36724"/>
    <w:multiLevelType w:val="hybridMultilevel"/>
    <w:tmpl w:val="80BE8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E77A5"/>
    <w:multiLevelType w:val="hybridMultilevel"/>
    <w:tmpl w:val="92CE6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D6836"/>
    <w:multiLevelType w:val="multilevel"/>
    <w:tmpl w:val="6B90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0E52D6"/>
    <w:multiLevelType w:val="hybridMultilevel"/>
    <w:tmpl w:val="3C3AD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B1E4D"/>
    <w:multiLevelType w:val="hybridMultilevel"/>
    <w:tmpl w:val="2AFA39AE"/>
    <w:lvl w:ilvl="0" w:tplc="0405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0" w15:restartNumberingAfterBreak="0">
    <w:nsid w:val="633654D4"/>
    <w:multiLevelType w:val="multilevel"/>
    <w:tmpl w:val="3108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9ECFCD"/>
    <w:multiLevelType w:val="hybridMultilevel"/>
    <w:tmpl w:val="8918D132"/>
    <w:lvl w:ilvl="0" w:tplc="F7AE5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A5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E2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CC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4A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C8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0C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2A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86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E5FCC"/>
    <w:multiLevelType w:val="hybridMultilevel"/>
    <w:tmpl w:val="33989E84"/>
    <w:lvl w:ilvl="0" w:tplc="C9C4122C">
      <w:start w:val="1"/>
      <w:numFmt w:val="decimal"/>
      <w:lvlText w:val="%1."/>
      <w:lvlJc w:val="left"/>
      <w:pPr>
        <w:ind w:left="720" w:hanging="360"/>
      </w:pPr>
    </w:lvl>
    <w:lvl w:ilvl="1" w:tplc="6FBC1FA0">
      <w:start w:val="1"/>
      <w:numFmt w:val="lowerLetter"/>
      <w:lvlText w:val="%2."/>
      <w:lvlJc w:val="left"/>
      <w:pPr>
        <w:ind w:left="1440" w:hanging="360"/>
      </w:pPr>
    </w:lvl>
    <w:lvl w:ilvl="2" w:tplc="9A60F45C">
      <w:start w:val="1"/>
      <w:numFmt w:val="lowerRoman"/>
      <w:lvlText w:val="%3."/>
      <w:lvlJc w:val="right"/>
      <w:pPr>
        <w:ind w:left="2160" w:hanging="180"/>
      </w:pPr>
    </w:lvl>
    <w:lvl w:ilvl="3" w:tplc="35A21446">
      <w:start w:val="1"/>
      <w:numFmt w:val="decimal"/>
      <w:lvlText w:val="%4."/>
      <w:lvlJc w:val="left"/>
      <w:pPr>
        <w:ind w:left="2880" w:hanging="360"/>
      </w:pPr>
    </w:lvl>
    <w:lvl w:ilvl="4" w:tplc="1C7AE4AE">
      <w:start w:val="1"/>
      <w:numFmt w:val="lowerLetter"/>
      <w:lvlText w:val="%5."/>
      <w:lvlJc w:val="left"/>
      <w:pPr>
        <w:ind w:left="3600" w:hanging="360"/>
      </w:pPr>
    </w:lvl>
    <w:lvl w:ilvl="5" w:tplc="79041552">
      <w:start w:val="1"/>
      <w:numFmt w:val="lowerRoman"/>
      <w:lvlText w:val="%6."/>
      <w:lvlJc w:val="right"/>
      <w:pPr>
        <w:ind w:left="4320" w:hanging="180"/>
      </w:pPr>
    </w:lvl>
    <w:lvl w:ilvl="6" w:tplc="68D88ECA">
      <w:start w:val="1"/>
      <w:numFmt w:val="decimal"/>
      <w:lvlText w:val="%7."/>
      <w:lvlJc w:val="left"/>
      <w:pPr>
        <w:ind w:left="5040" w:hanging="360"/>
      </w:pPr>
    </w:lvl>
    <w:lvl w:ilvl="7" w:tplc="46849042">
      <w:start w:val="1"/>
      <w:numFmt w:val="lowerLetter"/>
      <w:lvlText w:val="%8."/>
      <w:lvlJc w:val="left"/>
      <w:pPr>
        <w:ind w:left="5760" w:hanging="360"/>
      </w:pPr>
    </w:lvl>
    <w:lvl w:ilvl="8" w:tplc="BFC8D888">
      <w:start w:val="1"/>
      <w:numFmt w:val="lowerRoman"/>
      <w:lvlText w:val="%9."/>
      <w:lvlJc w:val="right"/>
      <w:pPr>
        <w:ind w:left="6480" w:hanging="180"/>
      </w:pPr>
    </w:lvl>
  </w:abstractNum>
  <w:num w:numId="1" w16cid:durableId="265308495">
    <w:abstractNumId w:val="3"/>
  </w:num>
  <w:num w:numId="2" w16cid:durableId="2002268479">
    <w:abstractNumId w:val="12"/>
  </w:num>
  <w:num w:numId="3" w16cid:durableId="395053510">
    <w:abstractNumId w:val="6"/>
  </w:num>
  <w:num w:numId="4" w16cid:durableId="1240559988">
    <w:abstractNumId w:val="22"/>
  </w:num>
  <w:num w:numId="5" w16cid:durableId="81605086">
    <w:abstractNumId w:val="21"/>
  </w:num>
  <w:num w:numId="6" w16cid:durableId="684788417">
    <w:abstractNumId w:val="10"/>
  </w:num>
  <w:num w:numId="7" w16cid:durableId="1078942677">
    <w:abstractNumId w:val="5"/>
  </w:num>
  <w:num w:numId="8" w16cid:durableId="1843668113">
    <w:abstractNumId w:val="7"/>
  </w:num>
  <w:num w:numId="9" w16cid:durableId="2067990977">
    <w:abstractNumId w:val="18"/>
  </w:num>
  <w:num w:numId="10" w16cid:durableId="915019663">
    <w:abstractNumId w:val="19"/>
  </w:num>
  <w:num w:numId="11" w16cid:durableId="1004162557">
    <w:abstractNumId w:val="13"/>
  </w:num>
  <w:num w:numId="12" w16cid:durableId="273293621">
    <w:abstractNumId w:val="14"/>
  </w:num>
  <w:num w:numId="13" w16cid:durableId="1168982960">
    <w:abstractNumId w:val="16"/>
  </w:num>
  <w:num w:numId="14" w16cid:durableId="62264642">
    <w:abstractNumId w:val="15"/>
  </w:num>
  <w:num w:numId="15" w16cid:durableId="211500106">
    <w:abstractNumId w:val="17"/>
  </w:num>
  <w:num w:numId="16" w16cid:durableId="1590773598">
    <w:abstractNumId w:val="1"/>
  </w:num>
  <w:num w:numId="17" w16cid:durableId="1669668759">
    <w:abstractNumId w:val="8"/>
  </w:num>
  <w:num w:numId="18" w16cid:durableId="400296330">
    <w:abstractNumId w:val="20"/>
  </w:num>
  <w:num w:numId="19" w16cid:durableId="1445882852">
    <w:abstractNumId w:val="2"/>
  </w:num>
  <w:num w:numId="20" w16cid:durableId="744181598">
    <w:abstractNumId w:val="4"/>
  </w:num>
  <w:num w:numId="21" w16cid:durableId="330454419">
    <w:abstractNumId w:val="0"/>
  </w:num>
  <w:num w:numId="22" w16cid:durableId="965235470">
    <w:abstractNumId w:val="9"/>
  </w:num>
  <w:num w:numId="23" w16cid:durableId="425005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56"/>
    <w:rsid w:val="0008292F"/>
    <w:rsid w:val="00085F56"/>
    <w:rsid w:val="000D24A6"/>
    <w:rsid w:val="00170347"/>
    <w:rsid w:val="00186321"/>
    <w:rsid w:val="001B2BDC"/>
    <w:rsid w:val="001F0E93"/>
    <w:rsid w:val="00287074"/>
    <w:rsid w:val="002F3CE8"/>
    <w:rsid w:val="003005BE"/>
    <w:rsid w:val="00347787"/>
    <w:rsid w:val="0037393D"/>
    <w:rsid w:val="00392A1B"/>
    <w:rsid w:val="004779F0"/>
    <w:rsid w:val="004C238B"/>
    <w:rsid w:val="00574F71"/>
    <w:rsid w:val="00587F5D"/>
    <w:rsid w:val="005C1586"/>
    <w:rsid w:val="005D0900"/>
    <w:rsid w:val="00651793"/>
    <w:rsid w:val="006B07BB"/>
    <w:rsid w:val="007D17BE"/>
    <w:rsid w:val="007E120F"/>
    <w:rsid w:val="00816867"/>
    <w:rsid w:val="00885A72"/>
    <w:rsid w:val="008A3076"/>
    <w:rsid w:val="0090290E"/>
    <w:rsid w:val="00923EDF"/>
    <w:rsid w:val="00A44CBF"/>
    <w:rsid w:val="00A46447"/>
    <w:rsid w:val="00AB6CAA"/>
    <w:rsid w:val="00B70B52"/>
    <w:rsid w:val="00B7655D"/>
    <w:rsid w:val="00BB4728"/>
    <w:rsid w:val="00C01265"/>
    <w:rsid w:val="00C10C98"/>
    <w:rsid w:val="00CC71F0"/>
    <w:rsid w:val="00D109D6"/>
    <w:rsid w:val="00D255DB"/>
    <w:rsid w:val="00D855AA"/>
    <w:rsid w:val="00EB1452"/>
    <w:rsid w:val="00EC365C"/>
    <w:rsid w:val="00EC49FB"/>
    <w:rsid w:val="00EE687E"/>
    <w:rsid w:val="00F01BCF"/>
    <w:rsid w:val="00F054A0"/>
    <w:rsid w:val="00FA63E5"/>
    <w:rsid w:val="00FD2737"/>
    <w:rsid w:val="0133BE6F"/>
    <w:rsid w:val="025C1464"/>
    <w:rsid w:val="0C40CF1A"/>
    <w:rsid w:val="0E5FCEC2"/>
    <w:rsid w:val="0F6C5014"/>
    <w:rsid w:val="1091AE06"/>
    <w:rsid w:val="1121BC0A"/>
    <w:rsid w:val="1432FAC7"/>
    <w:rsid w:val="148149CA"/>
    <w:rsid w:val="1565BC86"/>
    <w:rsid w:val="2036B5B8"/>
    <w:rsid w:val="23558A6E"/>
    <w:rsid w:val="24D39339"/>
    <w:rsid w:val="26D0227E"/>
    <w:rsid w:val="27CE7768"/>
    <w:rsid w:val="307E7B49"/>
    <w:rsid w:val="34D00C1E"/>
    <w:rsid w:val="3A424F7F"/>
    <w:rsid w:val="3EB64DD4"/>
    <w:rsid w:val="3ED31730"/>
    <w:rsid w:val="4C66D85E"/>
    <w:rsid w:val="53B0984F"/>
    <w:rsid w:val="5A3AF9DA"/>
    <w:rsid w:val="6CCD874E"/>
    <w:rsid w:val="6F69BC09"/>
    <w:rsid w:val="6F8B314B"/>
    <w:rsid w:val="72578D5B"/>
    <w:rsid w:val="7845003B"/>
    <w:rsid w:val="7C6CF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D12A"/>
  <w15:docId w15:val="{6A1BCC43-AAB3-44CF-B19D-B70DD45C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3A424F7F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3A424F7F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3A424F7F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3A424F7F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3A424F7F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3A424F7F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3A424F7F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3A424F7F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3A424F7F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85F56"/>
    <w:rPr>
      <w:b/>
      <w:bCs/>
    </w:rPr>
  </w:style>
  <w:style w:type="paragraph" w:styleId="Odstavecseseznamem">
    <w:name w:val="List Paragraph"/>
    <w:basedOn w:val="Normln"/>
    <w:uiPriority w:val="34"/>
    <w:qFormat/>
    <w:rsid w:val="002F3C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3EDF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3A424F7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3A424F7F"/>
    <w:rPr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3A424F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3A424F7F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3A424F7F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3A424F7F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3A424F7F"/>
    <w:rPr>
      <w:rFonts w:asciiTheme="majorHAnsi" w:eastAsiaTheme="majorEastAsia" w:hAnsiTheme="majorHAnsi" w:cstheme="majorBidi"/>
      <w:noProof w:val="0"/>
      <w:color w:val="243F60"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3A424F7F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3A424F7F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3A424F7F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3A424F7F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3A424F7F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3A424F7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3A424F7F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3A424F7F"/>
    <w:rPr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3A424F7F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3A424F7F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3A424F7F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3A424F7F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3A424F7F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3A424F7F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3A424F7F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3A424F7F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3A424F7F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3A424F7F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3A424F7F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3A424F7F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3A424F7F"/>
    <w:rPr>
      <w:noProof w:val="0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3A424F7F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3A424F7F"/>
    <w:rPr>
      <w:noProof w:val="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3A424F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3A424F7F"/>
    <w:rPr>
      <w:noProof w:val="0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3A424F7F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3A424F7F"/>
    <w:rPr>
      <w:noProof w:val="0"/>
      <w:lang w:val="cs-CZ"/>
    </w:rPr>
  </w:style>
  <w:style w:type="paragraph" w:styleId="Normlnweb">
    <w:name w:val="Normal (Web)"/>
    <w:basedOn w:val="Normln"/>
    <w:uiPriority w:val="99"/>
    <w:unhideWhenUsed/>
    <w:rsid w:val="0017034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j-jihoces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odinnaporadnacb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ramv@gmail.com" TargetMode="External"/><Relationship Id="rId11" Type="http://schemas.openxmlformats.org/officeDocument/2006/relationships/hyperlink" Target="http://www.ochrance.cz/ombudsman/kontakt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datelna@ochran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s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D94B5-0F62-4AB8-B39C-A40DFC86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Vejsada</dc:creator>
  <cp:lastModifiedBy>Klára Vejsadová</cp:lastModifiedBy>
  <cp:revision>2</cp:revision>
  <dcterms:created xsi:type="dcterms:W3CDTF">2025-09-03T08:45:00Z</dcterms:created>
  <dcterms:modified xsi:type="dcterms:W3CDTF">2025-09-03T08:45:00Z</dcterms:modified>
</cp:coreProperties>
</file>